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097E0A7E" w14:textId="3926269B" w:rsidR="00C3569E" w:rsidRPr="008A20ED" w:rsidRDefault="00C3569E" w:rsidP="00C3569E">
      <w:pPr>
        <w:jc w:val="center"/>
        <w:rPr>
          <w:rFonts w:ascii="Arial" w:hAnsi="Arial" w:cs="Arial"/>
          <w:b/>
          <w:sz w:val="22"/>
          <w:szCs w:val="22"/>
        </w:rPr>
      </w:pPr>
      <w:r>
        <w:rPr>
          <w:rFonts w:ascii="Arial" w:hAnsi="Arial" w:cs="Arial"/>
          <w:b/>
          <w:sz w:val="22"/>
          <w:szCs w:val="22"/>
        </w:rPr>
        <w:t>31585 PANEVĖŽIO GELEŽINKELIO STOTIES PĖSČIŲJŲ TILTO LINIJOJE RADVILIŠKIS-ROKIŠKIS-VALSTYBĖS SIENA 53+948 KM PROJEKTAVIMO IR PROJEKTO VYKDYMO PRIEŽIŪROS PASLAUGO</w:t>
      </w:r>
      <w:r w:rsidR="00FD531F">
        <w:rPr>
          <w:rFonts w:ascii="Arial" w:hAnsi="Arial" w:cs="Arial"/>
          <w:b/>
          <w:sz w:val="22"/>
          <w:szCs w:val="22"/>
        </w:rPr>
        <w:t>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2E11E0F8" w14:textId="77777777" w:rsidR="00123695" w:rsidRPr="00123695" w:rsidRDefault="00123695" w:rsidP="00123695">
      <w:pPr>
        <w:spacing w:before="60" w:after="60"/>
        <w:jc w:val="both"/>
        <w:rPr>
          <w:rFonts w:ascii="Arial" w:hAnsi="Arial" w:cs="Arial"/>
          <w:sz w:val="22"/>
          <w:szCs w:val="22"/>
        </w:rPr>
      </w:pPr>
    </w:p>
    <w:p w14:paraId="7EF04CB4" w14:textId="77777777" w:rsidR="00123695" w:rsidRPr="00123695" w:rsidRDefault="00123695" w:rsidP="00123695">
      <w:pPr>
        <w:spacing w:before="60" w:after="60"/>
        <w:jc w:val="both"/>
        <w:rPr>
          <w:rFonts w:ascii="Arial" w:hAnsi="Arial" w:cs="Arial"/>
          <w:sz w:val="22"/>
          <w:szCs w:val="22"/>
        </w:rPr>
      </w:pPr>
      <w:r w:rsidRPr="00123695">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796"/>
        <w:gridCol w:w="3828"/>
        <w:gridCol w:w="2693"/>
      </w:tblGrid>
      <w:tr w:rsidR="00123695" w:rsidRPr="00123695" w14:paraId="5AE8F845" w14:textId="77777777" w:rsidTr="5FD5F3A9">
        <w:trPr>
          <w:trHeight w:val="309"/>
        </w:trPr>
        <w:tc>
          <w:tcPr>
            <w:tcW w:w="704" w:type="dxa"/>
            <w:shd w:val="clear" w:color="auto" w:fill="DAEEF3" w:themeFill="accent5" w:themeFillTint="33"/>
            <w:vAlign w:val="center"/>
          </w:tcPr>
          <w:p w14:paraId="63BB8196" w14:textId="77777777" w:rsidR="00123695" w:rsidRPr="00123695" w:rsidRDefault="00123695" w:rsidP="00123695">
            <w:pPr>
              <w:spacing w:before="60" w:after="60"/>
              <w:jc w:val="center"/>
              <w:rPr>
                <w:rFonts w:ascii="Arial" w:hAnsi="Arial" w:cs="Arial"/>
                <w:b/>
                <w:sz w:val="22"/>
                <w:szCs w:val="22"/>
              </w:rPr>
            </w:pPr>
            <w:r w:rsidRPr="00123695">
              <w:rPr>
                <w:rFonts w:ascii="Arial" w:hAnsi="Arial" w:cs="Arial"/>
                <w:b/>
                <w:sz w:val="22"/>
                <w:szCs w:val="22"/>
              </w:rPr>
              <w:t>Eil. Nr.</w:t>
            </w:r>
          </w:p>
        </w:tc>
        <w:tc>
          <w:tcPr>
            <w:tcW w:w="7796" w:type="dxa"/>
            <w:shd w:val="clear" w:color="auto" w:fill="DAEEF3" w:themeFill="accent5" w:themeFillTint="33"/>
            <w:vAlign w:val="center"/>
          </w:tcPr>
          <w:p w14:paraId="2B673C6C" w14:textId="77777777" w:rsidR="00123695" w:rsidRPr="00123695" w:rsidRDefault="00123695" w:rsidP="00123695">
            <w:pPr>
              <w:spacing w:before="60" w:after="60"/>
              <w:jc w:val="center"/>
              <w:rPr>
                <w:rFonts w:ascii="Arial" w:hAnsi="Arial" w:cs="Arial"/>
                <w:b/>
                <w:iCs/>
                <w:sz w:val="22"/>
                <w:szCs w:val="22"/>
              </w:rPr>
            </w:pPr>
            <w:r w:rsidRPr="00123695">
              <w:rPr>
                <w:rFonts w:ascii="Arial" w:hAnsi="Arial" w:cs="Arial"/>
                <w:b/>
                <w:iCs/>
                <w:sz w:val="22"/>
                <w:szCs w:val="22"/>
              </w:rPr>
              <w:t>Pirkimo objektas</w:t>
            </w:r>
          </w:p>
        </w:tc>
        <w:tc>
          <w:tcPr>
            <w:tcW w:w="3828" w:type="dxa"/>
            <w:shd w:val="clear" w:color="auto" w:fill="DAEEF3" w:themeFill="accent5" w:themeFillTint="33"/>
            <w:vAlign w:val="center"/>
          </w:tcPr>
          <w:p w14:paraId="3285C869" w14:textId="77777777" w:rsidR="00123695" w:rsidRPr="00123695" w:rsidRDefault="00123695" w:rsidP="00123695">
            <w:pPr>
              <w:spacing w:before="60" w:after="60"/>
              <w:jc w:val="center"/>
              <w:rPr>
                <w:rFonts w:ascii="Arial" w:hAnsi="Arial" w:cs="Arial"/>
                <w:b/>
                <w:sz w:val="22"/>
                <w:szCs w:val="22"/>
              </w:rPr>
            </w:pPr>
            <w:r w:rsidRPr="00123695">
              <w:rPr>
                <w:rFonts w:ascii="Arial" w:hAnsi="Arial" w:cs="Arial"/>
                <w:b/>
                <w:bCs/>
                <w:sz w:val="22"/>
                <w:szCs w:val="22"/>
              </w:rPr>
              <w:t>Šalis, iš kurios bus teikiama paslauga</w:t>
            </w:r>
          </w:p>
        </w:tc>
        <w:tc>
          <w:tcPr>
            <w:tcW w:w="2693" w:type="dxa"/>
            <w:shd w:val="clear" w:color="auto" w:fill="DAEEF3" w:themeFill="accent5" w:themeFillTint="33"/>
            <w:vAlign w:val="center"/>
          </w:tcPr>
          <w:p w14:paraId="5166416E" w14:textId="77777777" w:rsidR="00123695" w:rsidRPr="00123695" w:rsidRDefault="00123695" w:rsidP="00123695">
            <w:pPr>
              <w:spacing w:before="60" w:after="60"/>
              <w:jc w:val="center"/>
              <w:rPr>
                <w:rFonts w:ascii="Arial" w:hAnsi="Arial" w:cs="Arial"/>
                <w:b/>
                <w:sz w:val="22"/>
                <w:szCs w:val="22"/>
              </w:rPr>
            </w:pPr>
            <w:r w:rsidRPr="00123695">
              <w:rPr>
                <w:rFonts w:ascii="Arial" w:hAnsi="Arial" w:cs="Arial"/>
                <w:b/>
                <w:sz w:val="22"/>
                <w:szCs w:val="22"/>
              </w:rPr>
              <w:t>Kaina EUR</w:t>
            </w:r>
            <w:r w:rsidRPr="00123695">
              <w:rPr>
                <w:rFonts w:ascii="Arial" w:hAnsi="Arial" w:cs="Arial"/>
                <w:b/>
                <w:color w:val="FF0000"/>
                <w:sz w:val="22"/>
                <w:szCs w:val="22"/>
              </w:rPr>
              <w:t xml:space="preserve"> </w:t>
            </w:r>
            <w:r w:rsidRPr="00123695">
              <w:rPr>
                <w:rFonts w:ascii="Arial" w:hAnsi="Arial" w:cs="Arial"/>
                <w:b/>
                <w:sz w:val="22"/>
                <w:szCs w:val="22"/>
              </w:rPr>
              <w:t>be PVM</w:t>
            </w:r>
          </w:p>
        </w:tc>
      </w:tr>
      <w:tr w:rsidR="00123695" w:rsidRPr="00123695" w14:paraId="52D25CF6" w14:textId="77777777" w:rsidTr="5FD5F3A9">
        <w:trPr>
          <w:trHeight w:val="296"/>
        </w:trPr>
        <w:tc>
          <w:tcPr>
            <w:tcW w:w="704" w:type="dxa"/>
            <w:vAlign w:val="center"/>
          </w:tcPr>
          <w:p w14:paraId="36894AB4" w14:textId="77777777" w:rsidR="00123695" w:rsidRPr="00123695" w:rsidRDefault="00123695" w:rsidP="00123695">
            <w:pPr>
              <w:spacing w:before="60" w:after="60"/>
              <w:jc w:val="center"/>
              <w:rPr>
                <w:rFonts w:ascii="Arial" w:hAnsi="Arial" w:cs="Arial"/>
                <w:i/>
                <w:sz w:val="22"/>
                <w:szCs w:val="22"/>
                <w:lang w:val="en-US"/>
              </w:rPr>
            </w:pPr>
            <w:r w:rsidRPr="00123695">
              <w:rPr>
                <w:rFonts w:ascii="Arial" w:hAnsi="Arial" w:cs="Arial"/>
                <w:i/>
                <w:sz w:val="22"/>
                <w:szCs w:val="22"/>
                <w:lang w:val="en-US"/>
              </w:rPr>
              <w:t>1</w:t>
            </w:r>
          </w:p>
        </w:tc>
        <w:tc>
          <w:tcPr>
            <w:tcW w:w="7796" w:type="dxa"/>
            <w:vAlign w:val="center"/>
          </w:tcPr>
          <w:p w14:paraId="4C03BAD9" w14:textId="77777777" w:rsidR="00123695" w:rsidRPr="00123695" w:rsidRDefault="00123695" w:rsidP="00123695">
            <w:pPr>
              <w:spacing w:before="60" w:after="60"/>
              <w:jc w:val="center"/>
              <w:rPr>
                <w:rFonts w:ascii="Arial" w:hAnsi="Arial" w:cs="Arial"/>
                <w:i/>
                <w:iCs/>
                <w:sz w:val="22"/>
                <w:szCs w:val="22"/>
              </w:rPr>
            </w:pPr>
            <w:r w:rsidRPr="00123695">
              <w:rPr>
                <w:rFonts w:ascii="Arial" w:hAnsi="Arial" w:cs="Arial"/>
                <w:i/>
                <w:iCs/>
                <w:sz w:val="22"/>
                <w:szCs w:val="22"/>
              </w:rPr>
              <w:t>2</w:t>
            </w:r>
          </w:p>
        </w:tc>
        <w:tc>
          <w:tcPr>
            <w:tcW w:w="3828" w:type="dxa"/>
            <w:vAlign w:val="center"/>
          </w:tcPr>
          <w:p w14:paraId="46240068" w14:textId="77777777" w:rsidR="00123695" w:rsidRPr="00123695" w:rsidRDefault="00123695" w:rsidP="00123695">
            <w:pPr>
              <w:spacing w:before="60" w:after="60"/>
              <w:jc w:val="center"/>
              <w:rPr>
                <w:rFonts w:ascii="Arial" w:hAnsi="Arial" w:cs="Arial"/>
                <w:i/>
                <w:sz w:val="22"/>
                <w:szCs w:val="22"/>
              </w:rPr>
            </w:pPr>
            <w:r w:rsidRPr="00123695">
              <w:rPr>
                <w:rFonts w:ascii="Arial" w:hAnsi="Arial" w:cs="Arial"/>
                <w:i/>
                <w:sz w:val="22"/>
                <w:szCs w:val="22"/>
              </w:rPr>
              <w:t>3</w:t>
            </w:r>
          </w:p>
        </w:tc>
        <w:tc>
          <w:tcPr>
            <w:tcW w:w="2693" w:type="dxa"/>
            <w:vAlign w:val="center"/>
          </w:tcPr>
          <w:p w14:paraId="6E306CFF" w14:textId="77777777" w:rsidR="00123695" w:rsidRPr="00123695" w:rsidRDefault="00123695" w:rsidP="00123695">
            <w:pPr>
              <w:spacing w:before="60" w:after="60"/>
              <w:jc w:val="center"/>
              <w:rPr>
                <w:rFonts w:ascii="Arial" w:hAnsi="Arial" w:cs="Arial"/>
                <w:i/>
                <w:sz w:val="22"/>
                <w:szCs w:val="22"/>
              </w:rPr>
            </w:pPr>
            <w:r w:rsidRPr="00123695">
              <w:rPr>
                <w:rFonts w:ascii="Arial" w:hAnsi="Arial" w:cs="Arial"/>
                <w:i/>
                <w:sz w:val="22"/>
                <w:szCs w:val="22"/>
              </w:rPr>
              <w:t>4</w:t>
            </w:r>
          </w:p>
        </w:tc>
      </w:tr>
      <w:tr w:rsidR="0075564F" w:rsidRPr="00123695" w14:paraId="0A318485" w14:textId="77777777" w:rsidTr="5FD5F3A9">
        <w:tc>
          <w:tcPr>
            <w:tcW w:w="704" w:type="dxa"/>
          </w:tcPr>
          <w:p w14:paraId="6B45199D" w14:textId="77777777" w:rsidR="0075564F" w:rsidRPr="00123695" w:rsidRDefault="0075564F" w:rsidP="0075564F">
            <w:pPr>
              <w:spacing w:before="60" w:after="60"/>
              <w:jc w:val="center"/>
              <w:rPr>
                <w:rFonts w:ascii="Arial" w:hAnsi="Arial" w:cs="Arial"/>
                <w:b/>
                <w:sz w:val="22"/>
                <w:szCs w:val="22"/>
              </w:rPr>
            </w:pPr>
            <w:r w:rsidRPr="00123695">
              <w:rPr>
                <w:rFonts w:ascii="Arial" w:hAnsi="Arial" w:cs="Arial"/>
                <w:b/>
                <w:sz w:val="22"/>
                <w:szCs w:val="22"/>
              </w:rPr>
              <w:t>1.</w:t>
            </w:r>
          </w:p>
        </w:tc>
        <w:tc>
          <w:tcPr>
            <w:tcW w:w="7796" w:type="dxa"/>
          </w:tcPr>
          <w:p w14:paraId="54F48A7B" w14:textId="2F2B7744" w:rsidR="0075564F" w:rsidRPr="00F13653" w:rsidRDefault="0075564F" w:rsidP="00202988">
            <w:pPr>
              <w:spacing w:before="60" w:after="60"/>
              <w:jc w:val="both"/>
              <w:rPr>
                <w:rFonts w:ascii="Arial" w:hAnsi="Arial" w:cs="Arial"/>
                <w:i/>
                <w:color w:val="365F91" w:themeColor="accent1" w:themeShade="BF"/>
                <w:sz w:val="22"/>
                <w:szCs w:val="22"/>
              </w:rPr>
            </w:pPr>
            <w:r w:rsidRPr="00F13653">
              <w:rPr>
                <w:rFonts w:ascii="Arial" w:hAnsi="Arial" w:cs="Arial"/>
                <w:i/>
                <w:color w:val="000000" w:themeColor="text1"/>
                <w:sz w:val="22"/>
                <w:szCs w:val="22"/>
              </w:rPr>
              <w:t>I etapas – Prieš projektinių sprendinių parengimas</w:t>
            </w:r>
            <w:r w:rsidR="00B3555C" w:rsidRPr="00F13653">
              <w:rPr>
                <w:rFonts w:ascii="Arial" w:hAnsi="Arial" w:cs="Arial"/>
                <w:i/>
                <w:color w:val="000000" w:themeColor="text1"/>
                <w:sz w:val="22"/>
                <w:szCs w:val="22"/>
              </w:rPr>
              <w:t xml:space="preserve"> ir suderinimas su Užsakovu</w:t>
            </w:r>
            <w:r w:rsidRPr="00F13653">
              <w:rPr>
                <w:rFonts w:ascii="Arial" w:hAnsi="Arial" w:cs="Arial"/>
                <w:i/>
                <w:color w:val="000000" w:themeColor="text1"/>
                <w:sz w:val="22"/>
                <w:szCs w:val="22"/>
              </w:rPr>
              <w:t xml:space="preserve"> (kaip nurodyta dokumento „Techninė specifikacija“ 3.1 punkte</w:t>
            </w:r>
            <w:r w:rsidR="00202988" w:rsidRPr="00F13653">
              <w:rPr>
                <w:rFonts w:ascii="Arial" w:hAnsi="Arial" w:cs="Arial"/>
                <w:i/>
                <w:color w:val="000000" w:themeColor="text1"/>
                <w:sz w:val="22"/>
                <w:szCs w:val="22"/>
              </w:rPr>
              <w:t>)</w:t>
            </w:r>
          </w:p>
        </w:tc>
        <w:tc>
          <w:tcPr>
            <w:tcW w:w="3828" w:type="dxa"/>
          </w:tcPr>
          <w:p w14:paraId="447160A2" w14:textId="5091CEAD" w:rsidR="0075564F" w:rsidRPr="00123695" w:rsidRDefault="0075564F" w:rsidP="0075564F">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c>
          <w:tcPr>
            <w:tcW w:w="2693" w:type="dxa"/>
          </w:tcPr>
          <w:p w14:paraId="4C94F96C" w14:textId="6C0E2331" w:rsidR="0075564F" w:rsidRPr="00123695" w:rsidRDefault="0075564F" w:rsidP="0075564F">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r>
      <w:tr w:rsidR="0075564F" w:rsidRPr="00123695" w14:paraId="7C081A8C" w14:textId="77777777" w:rsidTr="5FD5F3A9">
        <w:tc>
          <w:tcPr>
            <w:tcW w:w="704" w:type="dxa"/>
          </w:tcPr>
          <w:p w14:paraId="28B5A574" w14:textId="77777777" w:rsidR="0075564F" w:rsidRPr="00123695" w:rsidRDefault="0075564F" w:rsidP="0075564F">
            <w:pPr>
              <w:spacing w:before="60" w:after="60"/>
              <w:ind w:hanging="22"/>
              <w:jc w:val="center"/>
              <w:rPr>
                <w:rFonts w:ascii="Arial" w:hAnsi="Arial" w:cs="Arial"/>
                <w:b/>
                <w:sz w:val="22"/>
                <w:szCs w:val="22"/>
              </w:rPr>
            </w:pPr>
            <w:r w:rsidRPr="00123695">
              <w:rPr>
                <w:rFonts w:ascii="Arial" w:hAnsi="Arial" w:cs="Arial"/>
                <w:b/>
                <w:sz w:val="22"/>
                <w:szCs w:val="22"/>
              </w:rPr>
              <w:t>2.</w:t>
            </w:r>
          </w:p>
        </w:tc>
        <w:tc>
          <w:tcPr>
            <w:tcW w:w="7796" w:type="dxa"/>
          </w:tcPr>
          <w:p w14:paraId="5B992363" w14:textId="33EEADA9" w:rsidR="0075564F" w:rsidRPr="00F13653" w:rsidRDefault="0075564F" w:rsidP="00202988">
            <w:pPr>
              <w:spacing w:before="60" w:after="60"/>
              <w:ind w:hanging="22"/>
              <w:jc w:val="both"/>
              <w:rPr>
                <w:rFonts w:ascii="Arial" w:hAnsi="Arial" w:cs="Arial"/>
                <w:b/>
                <w:sz w:val="22"/>
                <w:szCs w:val="22"/>
              </w:rPr>
            </w:pPr>
            <w:r w:rsidRPr="00F13653">
              <w:rPr>
                <w:rFonts w:ascii="Arial" w:hAnsi="Arial" w:cs="Arial"/>
                <w:i/>
                <w:color w:val="000000" w:themeColor="text1"/>
                <w:sz w:val="22"/>
                <w:szCs w:val="22"/>
              </w:rPr>
              <w:t xml:space="preserve">II etapas – </w:t>
            </w:r>
            <w:r w:rsidR="00E0177E" w:rsidRPr="00F13653">
              <w:rPr>
                <w:rFonts w:ascii="Arial" w:hAnsi="Arial" w:cs="Arial"/>
                <w:i/>
                <w:color w:val="000000" w:themeColor="text1"/>
                <w:sz w:val="22"/>
                <w:szCs w:val="22"/>
              </w:rPr>
              <w:t>Techninio darbo projekto parengimas</w:t>
            </w:r>
            <w:r w:rsidRPr="00F13653">
              <w:rPr>
                <w:rFonts w:ascii="Arial" w:hAnsi="Arial" w:cs="Arial"/>
                <w:i/>
                <w:color w:val="000000" w:themeColor="text1"/>
                <w:sz w:val="22"/>
                <w:szCs w:val="22"/>
              </w:rPr>
              <w:t xml:space="preserve"> </w:t>
            </w:r>
            <w:r w:rsidR="00202988" w:rsidRPr="00F13653">
              <w:rPr>
                <w:rFonts w:ascii="Arial" w:hAnsi="Arial" w:cs="Arial"/>
                <w:i/>
                <w:color w:val="000000" w:themeColor="text1"/>
                <w:sz w:val="22"/>
                <w:szCs w:val="22"/>
              </w:rPr>
              <w:t xml:space="preserve">(kaip nurodyta dokumento </w:t>
            </w:r>
            <w:r w:rsidRPr="00F13653">
              <w:rPr>
                <w:rFonts w:ascii="Arial" w:hAnsi="Arial" w:cs="Arial"/>
                <w:i/>
                <w:color w:val="000000" w:themeColor="text1"/>
                <w:sz w:val="22"/>
                <w:szCs w:val="22"/>
              </w:rPr>
              <w:t>„Techninė specifikacija“ 3.1 punkte</w:t>
            </w:r>
            <w:r w:rsidR="00202988" w:rsidRPr="00F13653">
              <w:rPr>
                <w:rFonts w:ascii="Arial" w:hAnsi="Arial" w:cs="Arial"/>
                <w:i/>
                <w:color w:val="000000" w:themeColor="text1"/>
                <w:sz w:val="22"/>
                <w:szCs w:val="22"/>
              </w:rPr>
              <w:t>)</w:t>
            </w:r>
          </w:p>
        </w:tc>
        <w:tc>
          <w:tcPr>
            <w:tcW w:w="3828" w:type="dxa"/>
          </w:tcPr>
          <w:p w14:paraId="1CEF7B69" w14:textId="04B29F03" w:rsidR="0075564F" w:rsidRPr="00123695" w:rsidRDefault="0075564F" w:rsidP="0075564F">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c>
          <w:tcPr>
            <w:tcW w:w="2693" w:type="dxa"/>
          </w:tcPr>
          <w:p w14:paraId="2A5E3AF2" w14:textId="7568F0E1" w:rsidR="0075564F" w:rsidRPr="00123695" w:rsidRDefault="0075564F" w:rsidP="0075564F">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r>
      <w:tr w:rsidR="00202988" w:rsidRPr="00123695" w14:paraId="2470405D" w14:textId="77777777" w:rsidTr="5FD5F3A9">
        <w:tc>
          <w:tcPr>
            <w:tcW w:w="704" w:type="dxa"/>
          </w:tcPr>
          <w:p w14:paraId="5DEF5562" w14:textId="69BC453A" w:rsidR="00202988" w:rsidRPr="00123695" w:rsidRDefault="00202988" w:rsidP="00202988">
            <w:pPr>
              <w:spacing w:before="60" w:after="60"/>
              <w:ind w:hanging="22"/>
              <w:jc w:val="center"/>
              <w:rPr>
                <w:rFonts w:ascii="Arial" w:hAnsi="Arial" w:cs="Arial"/>
                <w:b/>
                <w:sz w:val="22"/>
                <w:szCs w:val="22"/>
              </w:rPr>
            </w:pPr>
            <w:r>
              <w:rPr>
                <w:rFonts w:ascii="Arial" w:hAnsi="Arial" w:cs="Arial"/>
                <w:b/>
                <w:sz w:val="22"/>
                <w:szCs w:val="22"/>
              </w:rPr>
              <w:t>4.</w:t>
            </w:r>
          </w:p>
        </w:tc>
        <w:tc>
          <w:tcPr>
            <w:tcW w:w="7796" w:type="dxa"/>
          </w:tcPr>
          <w:p w14:paraId="41AB796D" w14:textId="08993085" w:rsidR="00202988" w:rsidRPr="00F13653" w:rsidRDefault="00202988" w:rsidP="00202988">
            <w:pPr>
              <w:spacing w:before="60" w:after="60"/>
              <w:ind w:hanging="22"/>
              <w:jc w:val="both"/>
              <w:rPr>
                <w:rFonts w:ascii="Arial" w:hAnsi="Arial" w:cs="Arial"/>
                <w:b/>
                <w:sz w:val="22"/>
                <w:szCs w:val="22"/>
              </w:rPr>
            </w:pPr>
            <w:r w:rsidRPr="00F13653">
              <w:rPr>
                <w:rFonts w:ascii="Arial" w:hAnsi="Arial" w:cs="Arial"/>
                <w:i/>
                <w:color w:val="000000" w:themeColor="text1"/>
                <w:sz w:val="22"/>
                <w:szCs w:val="22"/>
              </w:rPr>
              <w:t>I</w:t>
            </w:r>
            <w:r w:rsidR="00F13653" w:rsidRPr="00F13653">
              <w:rPr>
                <w:rFonts w:ascii="Arial" w:hAnsi="Arial" w:cs="Arial"/>
                <w:i/>
                <w:color w:val="000000" w:themeColor="text1"/>
                <w:sz w:val="22"/>
                <w:szCs w:val="22"/>
              </w:rPr>
              <w:t>II</w:t>
            </w:r>
            <w:r w:rsidRPr="00F13653">
              <w:rPr>
                <w:rFonts w:ascii="Arial" w:hAnsi="Arial" w:cs="Arial"/>
                <w:i/>
                <w:color w:val="000000" w:themeColor="text1"/>
                <w:sz w:val="22"/>
                <w:szCs w:val="22"/>
              </w:rPr>
              <w:t xml:space="preserve"> etapas – Projekto vykdymo priežiūra (kaip nurodyta dokumento „Techninė specifikacija“ 3.1 punkte)</w:t>
            </w:r>
          </w:p>
        </w:tc>
        <w:tc>
          <w:tcPr>
            <w:tcW w:w="3828" w:type="dxa"/>
          </w:tcPr>
          <w:p w14:paraId="6A5E28DB" w14:textId="538AF999" w:rsidR="00202988" w:rsidRPr="00123695" w:rsidRDefault="00202988" w:rsidP="00202988">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c>
          <w:tcPr>
            <w:tcW w:w="2693" w:type="dxa"/>
          </w:tcPr>
          <w:p w14:paraId="395246BB" w14:textId="55EDDF19" w:rsidR="00202988" w:rsidRPr="00123695" w:rsidRDefault="00202988" w:rsidP="00202988">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r>
      <w:tr w:rsidR="00202988" w:rsidRPr="00123695" w14:paraId="1897EBCD" w14:textId="77777777" w:rsidTr="5FD5F3A9">
        <w:tc>
          <w:tcPr>
            <w:tcW w:w="704" w:type="dxa"/>
          </w:tcPr>
          <w:p w14:paraId="0161EDC1" w14:textId="77777777" w:rsidR="00202988" w:rsidRPr="00123695" w:rsidRDefault="00202988" w:rsidP="00202988">
            <w:pPr>
              <w:spacing w:before="60" w:after="60"/>
              <w:ind w:hanging="22"/>
              <w:jc w:val="center"/>
              <w:rPr>
                <w:rFonts w:ascii="Arial" w:hAnsi="Arial" w:cs="Arial"/>
                <w:b/>
                <w:sz w:val="22"/>
                <w:szCs w:val="22"/>
              </w:rPr>
            </w:pPr>
          </w:p>
        </w:tc>
        <w:tc>
          <w:tcPr>
            <w:tcW w:w="11624" w:type="dxa"/>
            <w:gridSpan w:val="2"/>
          </w:tcPr>
          <w:p w14:paraId="24EAC0E8" w14:textId="77777777" w:rsidR="00202988" w:rsidRPr="00123695" w:rsidRDefault="00202988" w:rsidP="00202988">
            <w:pPr>
              <w:spacing w:before="60" w:after="60"/>
              <w:ind w:firstLine="41"/>
              <w:jc w:val="right"/>
              <w:rPr>
                <w:rFonts w:ascii="Arial" w:hAnsi="Arial" w:cs="Arial"/>
                <w:sz w:val="22"/>
                <w:szCs w:val="22"/>
              </w:rPr>
            </w:pPr>
            <w:r w:rsidRPr="00123695">
              <w:rPr>
                <w:rFonts w:ascii="Arial" w:hAnsi="Arial" w:cs="Arial"/>
                <w:b/>
                <w:sz w:val="22"/>
                <w:szCs w:val="22"/>
              </w:rPr>
              <w:t xml:space="preserve">Pasiūlymo kaina </w:t>
            </w:r>
            <w:r w:rsidRPr="00123695">
              <w:rPr>
                <w:rFonts w:ascii="Arial" w:hAnsi="Arial" w:cs="Arial"/>
                <w:b/>
                <w:iCs/>
                <w:sz w:val="22"/>
                <w:szCs w:val="22"/>
              </w:rPr>
              <w:t>EUR</w:t>
            </w:r>
            <w:r w:rsidRPr="00123695">
              <w:rPr>
                <w:rFonts w:ascii="Arial" w:hAnsi="Arial" w:cs="Arial"/>
                <w:b/>
                <w:sz w:val="22"/>
                <w:szCs w:val="22"/>
              </w:rPr>
              <w:t xml:space="preserve"> be PVM</w:t>
            </w:r>
            <w:r w:rsidRPr="00123695">
              <w:rPr>
                <w:rFonts w:ascii="Arial" w:hAnsi="Arial" w:cs="Arial"/>
                <w:b/>
                <w:sz w:val="22"/>
                <w:szCs w:val="22"/>
                <w:vertAlign w:val="superscript"/>
              </w:rPr>
              <w:footnoteReference w:id="5"/>
            </w:r>
          </w:p>
        </w:tc>
        <w:tc>
          <w:tcPr>
            <w:tcW w:w="2693" w:type="dxa"/>
          </w:tcPr>
          <w:p w14:paraId="5CF75C2C" w14:textId="3D4CFD33" w:rsidR="00202988" w:rsidRPr="00123695" w:rsidRDefault="00202988" w:rsidP="00202988">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r>
      <w:tr w:rsidR="00202988" w:rsidRPr="00123695" w14:paraId="4CF70B2D" w14:textId="77777777" w:rsidTr="5FD5F3A9">
        <w:tc>
          <w:tcPr>
            <w:tcW w:w="704" w:type="dxa"/>
          </w:tcPr>
          <w:p w14:paraId="173DD12C" w14:textId="77777777" w:rsidR="00202988" w:rsidRPr="00123695" w:rsidRDefault="00202988" w:rsidP="00202988">
            <w:pPr>
              <w:spacing w:before="60" w:after="60"/>
              <w:ind w:hanging="22"/>
              <w:jc w:val="center"/>
              <w:rPr>
                <w:rFonts w:ascii="Arial" w:hAnsi="Arial" w:cs="Arial"/>
                <w:b/>
                <w:sz w:val="22"/>
                <w:szCs w:val="22"/>
              </w:rPr>
            </w:pPr>
          </w:p>
        </w:tc>
        <w:tc>
          <w:tcPr>
            <w:tcW w:w="11624" w:type="dxa"/>
            <w:gridSpan w:val="2"/>
          </w:tcPr>
          <w:p w14:paraId="398E3337" w14:textId="49B76E44" w:rsidR="00202988" w:rsidRPr="00123695" w:rsidRDefault="00202988" w:rsidP="00202988">
            <w:pPr>
              <w:spacing w:before="60" w:after="60"/>
              <w:ind w:firstLine="41"/>
              <w:jc w:val="right"/>
              <w:rPr>
                <w:rFonts w:ascii="Arial" w:hAnsi="Arial" w:cs="Arial"/>
                <w:sz w:val="22"/>
                <w:szCs w:val="22"/>
              </w:rPr>
            </w:pPr>
            <w:r w:rsidRPr="5FD5F3A9">
              <w:rPr>
                <w:rFonts w:ascii="Arial" w:hAnsi="Arial" w:cs="Arial"/>
                <w:b/>
                <w:bCs/>
                <w:sz w:val="22"/>
                <w:szCs w:val="22"/>
              </w:rPr>
              <w:t xml:space="preserve">PVM </w:t>
            </w:r>
            <w:r w:rsidRPr="5FD5F3A9">
              <w:rPr>
                <w:rFonts w:ascii="Arial" w:eastAsia="Arial" w:hAnsi="Arial" w:cs="Arial"/>
                <w:i/>
                <w:iCs/>
                <w:sz w:val="22"/>
                <w:szCs w:val="22"/>
              </w:rPr>
              <w:t>(nurodyti procentą)</w:t>
            </w:r>
            <w:r w:rsidRPr="5FD5F3A9">
              <w:rPr>
                <w:rFonts w:ascii="Arial" w:eastAsia="Arial" w:hAnsi="Arial" w:cs="Arial"/>
                <w:sz w:val="22"/>
                <w:szCs w:val="22"/>
              </w:rPr>
              <w:t xml:space="preserve"> </w:t>
            </w:r>
            <w:r w:rsidRPr="5FD5F3A9">
              <w:rPr>
                <w:rFonts w:ascii="Arial" w:hAnsi="Arial" w:cs="Arial"/>
                <w:i/>
                <w:iCs/>
                <w:sz w:val="22"/>
                <w:szCs w:val="22"/>
              </w:rPr>
              <w:t xml:space="preserve">(pildoma, jei taikoma)* </w:t>
            </w:r>
          </w:p>
        </w:tc>
        <w:tc>
          <w:tcPr>
            <w:tcW w:w="2693" w:type="dxa"/>
          </w:tcPr>
          <w:p w14:paraId="1F4FA198" w14:textId="4D9A5695" w:rsidR="00202988" w:rsidRPr="00123695" w:rsidRDefault="00202988" w:rsidP="00202988">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r>
      <w:tr w:rsidR="00202988" w:rsidRPr="00123695" w14:paraId="0E37E0F6" w14:textId="77777777" w:rsidTr="5FD5F3A9">
        <w:tc>
          <w:tcPr>
            <w:tcW w:w="704" w:type="dxa"/>
          </w:tcPr>
          <w:p w14:paraId="3C7497B6" w14:textId="77777777" w:rsidR="00202988" w:rsidRPr="00123695" w:rsidRDefault="00202988" w:rsidP="00202988">
            <w:pPr>
              <w:spacing w:before="60" w:after="60"/>
              <w:ind w:hanging="22"/>
              <w:jc w:val="center"/>
              <w:rPr>
                <w:rFonts w:ascii="Arial" w:hAnsi="Arial" w:cs="Arial"/>
                <w:b/>
                <w:sz w:val="22"/>
                <w:szCs w:val="22"/>
              </w:rPr>
            </w:pPr>
          </w:p>
        </w:tc>
        <w:tc>
          <w:tcPr>
            <w:tcW w:w="11624" w:type="dxa"/>
            <w:gridSpan w:val="2"/>
          </w:tcPr>
          <w:p w14:paraId="5FECFD34" w14:textId="77777777" w:rsidR="00202988" w:rsidRPr="00123695" w:rsidRDefault="00202988" w:rsidP="00202988">
            <w:pPr>
              <w:spacing w:before="60" w:after="60"/>
              <w:jc w:val="right"/>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r w:rsidRPr="00123695">
              <w:rPr>
                <w:rFonts w:ascii="Arial" w:hAnsi="Arial" w:cs="Arial"/>
                <w:b/>
                <w:bCs/>
                <w:sz w:val="22"/>
                <w:szCs w:val="22"/>
              </w:rPr>
              <w:t xml:space="preserve"> </w:t>
            </w:r>
          </w:p>
        </w:tc>
        <w:tc>
          <w:tcPr>
            <w:tcW w:w="2693" w:type="dxa"/>
          </w:tcPr>
          <w:p w14:paraId="21BA96CC" w14:textId="34F86FCA" w:rsidR="00202988" w:rsidRPr="00123695" w:rsidRDefault="00202988" w:rsidP="00202988">
            <w:pPr>
              <w:spacing w:before="60" w:after="60"/>
              <w:ind w:firstLine="41"/>
              <w:jc w:val="center"/>
              <w:rPr>
                <w:rFonts w:ascii="Arial" w:hAnsi="Arial" w:cs="Arial"/>
                <w:sz w:val="22"/>
                <w:szCs w:val="22"/>
              </w:rPr>
            </w:pPr>
            <w:r w:rsidRPr="002813E4">
              <w:rPr>
                <w:rFonts w:ascii="Arial" w:hAnsi="Arial" w:cs="Arial"/>
                <w:i/>
                <w:iCs/>
                <w:color w:val="FF0000"/>
                <w:sz w:val="22"/>
                <w:szCs w:val="22"/>
              </w:rPr>
              <w:t>Nurodyti</w:t>
            </w:r>
          </w:p>
        </w:tc>
      </w:tr>
    </w:tbl>
    <w:p w14:paraId="398CD6A3" w14:textId="0D2B035D" w:rsidR="00EA2400" w:rsidRPr="00F13653" w:rsidRDefault="00123695" w:rsidP="00F13653">
      <w:pPr>
        <w:widowControl w:val="0"/>
        <w:ind w:right="254"/>
        <w:rPr>
          <w:rFonts w:ascii="Arial" w:eastAsia="Calibri" w:hAnsi="Arial" w:cs="Arial"/>
          <w:sz w:val="22"/>
          <w:szCs w:val="22"/>
        </w:rPr>
        <w:sectPr w:rsidR="00EA2400" w:rsidRPr="00F13653"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 xml:space="preserve">: </w:t>
      </w:r>
    </w:p>
    <w:p w14:paraId="0175A8FD" w14:textId="6B12EE33"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319B1451"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kokybės vadybos sistemos ir (ar) aplinkos apsaugos vadybos sistemos standartams (ar šie reikalavimai keliami nustatyta SD priede Nr.</w:t>
      </w:r>
      <w:r w:rsidR="009704AF">
        <w:rPr>
          <w:rFonts w:ascii="Arial" w:eastAsia="Calibri" w:hAnsi="Arial" w:cs="Arial"/>
          <w:sz w:val="22"/>
          <w:szCs w:val="22"/>
        </w:rPr>
        <w:t xml:space="preserve"> I</w:t>
      </w:r>
      <w:r w:rsidRPr="78C6240D">
        <w:rPr>
          <w:rFonts w:ascii="Arial" w:eastAsia="Calibri" w:hAnsi="Arial" w:cs="Arial"/>
          <w:sz w:val="22"/>
          <w:szCs w:val="22"/>
        </w:rPr>
        <w:t>)</w:t>
      </w:r>
      <w:r w:rsidRPr="78C6240D">
        <w:rPr>
          <w:rFonts w:ascii="Arial" w:eastAsia="Calibri" w:hAnsi="Arial" w:cs="Arial"/>
          <w:sz w:val="22"/>
          <w:szCs w:val="22"/>
          <w:lang w:eastAsia="lt-LT"/>
        </w:rPr>
        <w:t xml:space="preserve"> 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ListParagraph"/>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3C05CE3B" w14:textId="77777777" w:rsidR="0011633D" w:rsidRPr="00635030" w:rsidRDefault="0011633D" w:rsidP="0011633D">
      <w:pPr>
        <w:tabs>
          <w:tab w:val="left" w:pos="426"/>
          <w:tab w:val="left" w:pos="567"/>
        </w:tabs>
        <w:spacing w:before="60" w:after="60"/>
        <w:ind w:left="142"/>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61C77D5B"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D7405">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50A5E" w14:textId="77777777" w:rsidR="009F45B3" w:rsidRDefault="009F45B3" w:rsidP="0043350F">
      <w:r>
        <w:separator/>
      </w:r>
    </w:p>
  </w:endnote>
  <w:endnote w:type="continuationSeparator" w:id="0">
    <w:p w14:paraId="37CA9206" w14:textId="77777777" w:rsidR="009F45B3" w:rsidRDefault="009F45B3" w:rsidP="0043350F">
      <w:r>
        <w:continuationSeparator/>
      </w:r>
    </w:p>
  </w:endnote>
  <w:endnote w:type="continuationNotice" w:id="1">
    <w:p w14:paraId="426BBE9C" w14:textId="77777777" w:rsidR="009F45B3" w:rsidRDefault="009F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6F4C30A"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7E66B" w14:textId="77777777" w:rsidR="009F45B3" w:rsidRDefault="009F45B3" w:rsidP="0043350F">
      <w:r>
        <w:separator/>
      </w:r>
    </w:p>
  </w:footnote>
  <w:footnote w:type="continuationSeparator" w:id="0">
    <w:p w14:paraId="55BEC07D" w14:textId="77777777" w:rsidR="009F45B3" w:rsidRDefault="009F45B3" w:rsidP="0043350F">
      <w:r>
        <w:continuationSeparator/>
      </w:r>
    </w:p>
  </w:footnote>
  <w:footnote w:type="continuationNotice" w:id="1">
    <w:p w14:paraId="0F1AC86E" w14:textId="77777777" w:rsidR="009F45B3" w:rsidRDefault="009F45B3"/>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55A49E1F" w14:textId="77777777" w:rsidR="00202988" w:rsidRDefault="00202988" w:rsidP="00123695">
      <w:pPr>
        <w:pStyle w:val="FootnoteText"/>
      </w:pPr>
      <w:r>
        <w:rPr>
          <w:rStyle w:val="FootnoteReference"/>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proofErr w:type="spellStart"/>
      <w:r>
        <w:rPr>
          <w:rFonts w:ascii="Arial" w:hAnsi="Arial" w:cs="Arial"/>
          <w:sz w:val="16"/>
          <w:szCs w:val="16"/>
        </w:rPr>
        <w:t>E.sąskaita</w:t>
      </w:r>
      <w:proofErr w:type="spellEnd"/>
      <w:r>
        <w:rPr>
          <w:rFonts w:ascii="Arial" w:hAnsi="Arial" w:cs="Arial"/>
          <w:sz w:val="16"/>
          <w:szCs w:val="16"/>
        </w:rPr>
        <w:t>“ sistemą.</w:t>
      </w:r>
    </w:p>
  </w:footnote>
  <w:footnote w:id="6">
    <w:p w14:paraId="2752F403" w14:textId="77777777" w:rsidR="00202988" w:rsidRDefault="00202988" w:rsidP="00123695">
      <w:pPr>
        <w:pStyle w:val="FootnoteText"/>
      </w:pPr>
      <w:r>
        <w:rPr>
          <w:rStyle w:val="FootnoteReference"/>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7">
    <w:p w14:paraId="3467EE62" w14:textId="77777777" w:rsidR="00123695" w:rsidRDefault="00123695" w:rsidP="00123695">
      <w:pPr>
        <w:pStyle w:val="FootnoteText"/>
      </w:pPr>
      <w:r>
        <w:rPr>
          <w:rStyle w:val="FootnoteReference"/>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988"/>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1121"/>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3157"/>
    <w:rsid w:val="002F643C"/>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3DB3"/>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2DC6"/>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4EF4"/>
    <w:rsid w:val="00595027"/>
    <w:rsid w:val="0059636D"/>
    <w:rsid w:val="005964AB"/>
    <w:rsid w:val="005A0099"/>
    <w:rsid w:val="005A0D00"/>
    <w:rsid w:val="005A2C69"/>
    <w:rsid w:val="005A3F65"/>
    <w:rsid w:val="005A79FE"/>
    <w:rsid w:val="005B115F"/>
    <w:rsid w:val="005B3137"/>
    <w:rsid w:val="005B4D00"/>
    <w:rsid w:val="005B6F83"/>
    <w:rsid w:val="005C0536"/>
    <w:rsid w:val="005C52EF"/>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01EB"/>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030"/>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564F"/>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3B9"/>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4AF"/>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5B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55C"/>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569E"/>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77E"/>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5128"/>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653"/>
    <w:rsid w:val="00F13DED"/>
    <w:rsid w:val="00F14D21"/>
    <w:rsid w:val="00F14F7F"/>
    <w:rsid w:val="00F20132"/>
    <w:rsid w:val="00F20785"/>
    <w:rsid w:val="00F21914"/>
    <w:rsid w:val="00F23B6C"/>
    <w:rsid w:val="00F23C8D"/>
    <w:rsid w:val="00F242A5"/>
    <w:rsid w:val="00F247D5"/>
    <w:rsid w:val="00F2526F"/>
    <w:rsid w:val="00F2651E"/>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31F"/>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70B1DCF9-78E7-4A31-A705-4233DE2F7E19}"/>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4584</Characters>
  <Application>Microsoft Office Word</Application>
  <DocSecurity>0</DocSecurity>
  <Lines>38</Lines>
  <Paragraphs>10</Paragraphs>
  <ScaleCrop>false</ScaleCrop>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2025-07-30T11:24:00Z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